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CE37BCD" wp14:paraId="5CE2164D" wp14:textId="674D112C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drawing>
          <wp:inline xmlns:wp14="http://schemas.microsoft.com/office/word/2010/wordprocessingDrawing" wp14:editId="13C2C673" wp14:anchorId="113FA576">
            <wp:extent cx="2838450" cy="419100"/>
            <wp:effectExtent l="0" t="0" r="0" b="0"/>
            <wp:docPr id="1939466198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969a19c7e54f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CE37BCD" wp14:paraId="38888780" wp14:textId="7656666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1CE37BCD" wp14:paraId="6383D791" wp14:textId="39655904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5E99"/>
          <w:sz w:val="40"/>
          <w:szCs w:val="40"/>
          <w:lang w:val="en-US"/>
        </w:rPr>
      </w:pPr>
      <w:r w:rsidRPr="1CE37BCD" w:rsidR="1CE37BC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15E99"/>
          <w:sz w:val="40"/>
          <w:szCs w:val="40"/>
          <w:lang w:val="en-US"/>
        </w:rPr>
        <w:t>SW250: How Do We Help People?</w:t>
      </w:r>
    </w:p>
    <w:p xmlns:wp14="http://schemas.microsoft.com/office/word/2010/wordml" w:rsidP="1CE37BCD" wp14:paraId="0A2315C5" wp14:textId="545D3FB7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E2740"/>
          <w:sz w:val="28"/>
          <w:szCs w:val="28"/>
          <w:lang w:val="en-US"/>
        </w:rPr>
      </w:pPr>
      <w:r w:rsidRPr="3D7E9191" w:rsidR="3D7E9191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E2740"/>
          <w:sz w:val="28"/>
          <w:szCs w:val="28"/>
          <w:lang w:val="en-US"/>
        </w:rPr>
        <w:t>M/W 3:00-4:20 | K. Heim</w:t>
      </w:r>
    </w:p>
    <w:p w:rsidR="0EC0BA61" w:rsidP="3D7E9191" w:rsidRDefault="0EC0BA61" w14:paraId="70B16FE6" w14:textId="0088E6B9">
      <w:pPr>
        <w:pStyle w:val="Normal"/>
        <w:jc w:val="center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E2740"/>
          <w:sz w:val="28"/>
          <w:szCs w:val="28"/>
          <w:lang w:val="en-US"/>
        </w:rPr>
      </w:pPr>
      <w:r>
        <w:drawing>
          <wp:inline wp14:editId="2B726D86" wp14:anchorId="33DFE0A1">
            <wp:extent cx="2438400" cy="1789723"/>
            <wp:effectExtent l="0" t="0" r="0" b="0"/>
            <wp:docPr id="9384244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40b7797982946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789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C0BA61" w:rsidP="0EC0BA61" w:rsidRDefault="0EC0BA61" w14:paraId="08C1E32E" w14:textId="04BEB10E">
      <w:pPr>
        <w:pStyle w:val="Normal"/>
        <w:jc w:val="center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E2740"/>
          <w:sz w:val="28"/>
          <w:szCs w:val="28"/>
          <w:lang w:val="en-US"/>
        </w:rPr>
      </w:pPr>
    </w:p>
    <w:p w:rsidR="0EC0BA61" w:rsidP="0EC0BA61" w:rsidRDefault="0EC0BA61" w14:paraId="7D0BF7F1" w14:textId="18158D8D">
      <w:pPr>
        <w:pStyle w:val="Normal"/>
        <w:jc w:val="center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E2740"/>
          <w:sz w:val="24"/>
          <w:szCs w:val="24"/>
          <w:lang w:val="en-US"/>
        </w:rPr>
      </w:pPr>
      <w:r w:rsidRPr="0EC0BA61" w:rsidR="0EC0BA61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E2740"/>
          <w:sz w:val="24"/>
          <w:szCs w:val="24"/>
          <w:lang w:val="en-US"/>
        </w:rPr>
        <w:t>This course will count toward the new Minor in Social Work program.</w:t>
      </w:r>
    </w:p>
    <w:p xmlns:wp14="http://schemas.microsoft.com/office/word/2010/wordml" w:rsidP="1CE37BCD" wp14:paraId="0F35C236" wp14:textId="694AAF0B">
      <w:pPr>
        <w:spacing w:before="0" w:beforeAutospacing="off" w:after="160" w:afterAutospacing="off" w:line="276" w:lineRule="auto"/>
        <w:jc w:val="center"/>
      </w:pPr>
      <w:r w:rsidRPr="1CE37BCD" w:rsidR="1CE37BC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This course provides an introduction to the social work profession and generalist social work practice. Students will be introduced to the </w:t>
      </w:r>
      <w:r w:rsidRPr="1CE37BCD" w:rsidR="1CE37BCD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core values of social work and the National Association of Social Workers Code of Ethics</w:t>
      </w:r>
      <w:r w:rsidRPr="1CE37BCD" w:rsidR="1CE37BC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and be exposed to issues of </w:t>
      </w:r>
      <w:r w:rsidRPr="1CE37BCD" w:rsidR="1CE37BCD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diversity, equity, inclusion and accessibility (DEIA)</w:t>
      </w:r>
      <w:r w:rsidRPr="1CE37BCD" w:rsidR="1CE37BCD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, oppression and social justic</w:t>
      </w:r>
      <w:r w:rsidRPr="1CE37BCD" w:rsidR="1CE37BCD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e</w:t>
      </w:r>
      <w:r w:rsidRPr="1CE37BCD" w:rsidR="1CE37BCD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.</w:t>
      </w:r>
      <w:r w:rsidRPr="1CE37BCD" w:rsidR="1CE37BC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1CE37BCD" wp14:paraId="3CC03B61" wp14:textId="6288E992">
      <w:pPr>
        <w:spacing w:before="0" w:beforeAutospacing="off" w:after="160" w:afterAutospacing="off" w:line="276" w:lineRule="auto"/>
        <w:jc w:val="center"/>
      </w:pPr>
      <w:r w:rsidRPr="1CE37BCD" w:rsidR="1CE37BC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The course will </w:t>
      </w:r>
      <w:r w:rsidRPr="1CE37BCD" w:rsidR="1CE37BCD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familiarize students with the various roles, functions, and tasks that social workers perform in a variety of settings</w:t>
      </w:r>
      <w:r w:rsidRPr="1CE37BCD" w:rsidR="1CE37BC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and acquaint them with the </w:t>
      </w:r>
      <w:r w:rsidRPr="1CE37BCD" w:rsidR="1CE37BCD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primary skills and practices of social work with individuals, groups and communities</w:t>
      </w:r>
      <w:r w:rsidRPr="1CE37BCD" w:rsidR="1CE37BC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. </w:t>
      </w:r>
    </w:p>
    <w:p xmlns:wp14="http://schemas.microsoft.com/office/word/2010/wordml" w:rsidP="1CE37BCD" wp14:paraId="6EC01357" wp14:textId="16A6D4E9">
      <w:pPr>
        <w:spacing w:before="0" w:beforeAutospacing="off" w:after="160" w:afterAutospacing="off" w:line="276" w:lineRule="auto"/>
        <w:jc w:val="center"/>
      </w:pPr>
      <w:r w:rsidRPr="1CE37BCD" w:rsidR="1CE37BC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Students will also explore current topics and career opportunities in social work.  The practice of social work will be considered from the </w:t>
      </w:r>
      <w:r w:rsidRPr="1CE37BCD" w:rsidR="1CE37BCD">
        <w:rPr>
          <w:rFonts w:ascii="Aptos" w:hAnsi="Aptos" w:eastAsia="Aptos" w:cs="Aptos"/>
          <w:b w:val="1"/>
          <w:bCs w:val="1"/>
          <w:i w:val="1"/>
          <w:iCs w:val="1"/>
          <w:noProof w:val="0"/>
          <w:color w:val="4472C4" w:themeColor="accent1" w:themeTint="FF" w:themeShade="FF"/>
          <w:sz w:val="24"/>
          <w:szCs w:val="24"/>
          <w:lang w:val="en-US"/>
        </w:rPr>
        <w:t>perspective of a collaborative, trauma-informed, strengths-based, and human rights model.</w:t>
      </w:r>
    </w:p>
    <w:p xmlns:wp14="http://schemas.microsoft.com/office/word/2010/wordml" w:rsidP="1CE37BCD" wp14:paraId="2C078E63" wp14:textId="4E6148A5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B10884"/>
    <w:rsid w:val="0EC0BA61"/>
    <w:rsid w:val="1CE37BCD"/>
    <w:rsid w:val="3D7E9191"/>
    <w:rsid w:val="43B1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10884"/>
  <w15:chartTrackingRefBased/>
  <w15:docId w15:val="{55F00FC5-55CE-4D80-B2D2-CE084ACBEF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e9969a19c7e54f5d" /><Relationship Type="http://schemas.openxmlformats.org/officeDocument/2006/relationships/image" Target="/media/image2.png" Id="Rc40b7797982946a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2025-03-12T17:16:35.3005168Z</dcterms:created>
  <dcterms:modified xsi:type="dcterms:W3CDTF">2025-03-21T15:52:01.4078122Z</dcterms:modified>
  <dc:creator>Iris Marrano</dc:creator>
  <lastModifiedBy>Iris Marrano</lastModifiedBy>
</coreProperties>
</file>