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DC918" w14:textId="77777777" w:rsidR="001B4659" w:rsidRPr="00046765" w:rsidRDefault="004C2DED" w:rsidP="001B4659">
      <w:pPr>
        <w:rPr>
          <w:rFonts w:ascii="Georgia" w:eastAsia="Times New Roman" w:hAnsi="Georgia" w:cs="Times New Roman"/>
          <w:i/>
          <w:iCs/>
          <w:sz w:val="26"/>
          <w:szCs w:val="26"/>
        </w:rPr>
      </w:pPr>
      <w:r>
        <w:rPr>
          <w:i/>
          <w:iCs/>
          <w:noProof/>
          <w:sz w:val="26"/>
          <w:szCs w:val="26"/>
        </w:rPr>
        <w:pict w14:anchorId="1E9FCF9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alt="page1image560" style="position:absolute;margin-left:403.5pt;margin-top:-13.1pt;width:53.05pt;height:48.25pt;z-index:251659264;visibility:visible;mso-wrap-style:square;mso-wrap-edited:f">
            <v:imagedata r:id="rId5" o:title="page1image560" croptop="2608f" cropright="-2568f"/>
          </v:shape>
        </w:pict>
      </w:r>
      <w:r w:rsidR="001B4659" w:rsidRPr="00046765">
        <w:rPr>
          <w:rFonts w:ascii="Georgia" w:eastAsia="Times New Roman" w:hAnsi="Georgia" w:cs="Times New Roman"/>
          <w:b/>
          <w:bCs/>
          <w:i/>
          <w:iCs/>
          <w:sz w:val="26"/>
          <w:szCs w:val="26"/>
        </w:rPr>
        <w:t xml:space="preserve">Buffalo Human Rights Law Review </w:t>
      </w:r>
    </w:p>
    <w:p w14:paraId="3A184F66" w14:textId="0FE1B32A" w:rsidR="001B4659" w:rsidRPr="001B4659" w:rsidRDefault="001B479B" w:rsidP="001B465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b/>
          <w:bCs/>
          <w:sz w:val="22"/>
          <w:szCs w:val="22"/>
          <w:u w:val="double"/>
        </w:rPr>
      </w:pPr>
      <w:r>
        <w:rPr>
          <w:rFonts w:ascii="Georgia" w:eastAsia="Times New Roman" w:hAnsi="Georgia" w:cs="Times New Roman"/>
          <w:b/>
          <w:bCs/>
          <w:sz w:val="22"/>
          <w:szCs w:val="22"/>
        </w:rPr>
        <w:t>Associate Application</w:t>
      </w:r>
      <w:r w:rsidR="00AC34A7">
        <w:rPr>
          <w:rFonts w:ascii="Georgia" w:eastAsia="Times New Roman" w:hAnsi="Georgia" w:cs="Times New Roman"/>
          <w:b/>
          <w:bCs/>
          <w:sz w:val="22"/>
          <w:szCs w:val="22"/>
        </w:rPr>
        <w:t xml:space="preserve"> Information</w:t>
      </w:r>
    </w:p>
    <w:p w14:paraId="51AABFF0" w14:textId="77777777" w:rsidR="001B4659" w:rsidRPr="001B4659" w:rsidRDefault="001B4659" w:rsidP="001B465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b/>
          <w:bCs/>
          <w:sz w:val="22"/>
          <w:szCs w:val="22"/>
          <w:u w:val="double"/>
        </w:rPr>
      </w:pPr>
      <w:r w:rsidRPr="001B4659">
        <w:rPr>
          <w:rFonts w:ascii="Georgia" w:eastAsia="Times New Roman" w:hAnsi="Georgia" w:cs="Times New Roman"/>
          <w:b/>
          <w:bCs/>
          <w:sz w:val="22"/>
          <w:szCs w:val="22"/>
          <w:u w:val="double"/>
        </w:rPr>
        <w:tab/>
      </w:r>
      <w:r w:rsidRPr="001B4659">
        <w:rPr>
          <w:rFonts w:ascii="Georgia" w:eastAsia="Times New Roman" w:hAnsi="Georgia" w:cs="Times New Roman"/>
          <w:b/>
          <w:bCs/>
          <w:sz w:val="22"/>
          <w:szCs w:val="22"/>
          <w:u w:val="double"/>
        </w:rPr>
        <w:tab/>
      </w:r>
      <w:r w:rsidRPr="001B4659">
        <w:rPr>
          <w:rFonts w:ascii="Georgia" w:eastAsia="Times New Roman" w:hAnsi="Georgia" w:cs="Times New Roman"/>
          <w:b/>
          <w:bCs/>
          <w:sz w:val="22"/>
          <w:szCs w:val="22"/>
          <w:u w:val="double"/>
        </w:rPr>
        <w:tab/>
      </w:r>
      <w:r w:rsidRPr="001B4659">
        <w:rPr>
          <w:rFonts w:ascii="Georgia" w:eastAsia="Times New Roman" w:hAnsi="Georgia" w:cs="Times New Roman"/>
          <w:b/>
          <w:bCs/>
          <w:sz w:val="22"/>
          <w:szCs w:val="22"/>
          <w:u w:val="double"/>
        </w:rPr>
        <w:tab/>
      </w:r>
      <w:r w:rsidRPr="001B4659">
        <w:rPr>
          <w:rFonts w:ascii="Georgia" w:eastAsia="Times New Roman" w:hAnsi="Georgia" w:cs="Times New Roman"/>
          <w:b/>
          <w:bCs/>
          <w:sz w:val="22"/>
          <w:szCs w:val="22"/>
          <w:u w:val="double"/>
        </w:rPr>
        <w:tab/>
      </w:r>
      <w:r w:rsidRPr="001B4659">
        <w:rPr>
          <w:rFonts w:ascii="Georgia" w:eastAsia="Times New Roman" w:hAnsi="Georgia" w:cs="Times New Roman"/>
          <w:b/>
          <w:bCs/>
          <w:sz w:val="22"/>
          <w:szCs w:val="22"/>
          <w:u w:val="double"/>
        </w:rPr>
        <w:tab/>
      </w:r>
      <w:r w:rsidRPr="001B4659">
        <w:rPr>
          <w:rFonts w:ascii="Georgia" w:eastAsia="Times New Roman" w:hAnsi="Georgia" w:cs="Times New Roman"/>
          <w:b/>
          <w:bCs/>
          <w:sz w:val="22"/>
          <w:szCs w:val="22"/>
          <w:u w:val="double"/>
        </w:rPr>
        <w:tab/>
      </w:r>
      <w:r w:rsidRPr="001B4659">
        <w:rPr>
          <w:rFonts w:ascii="Georgia" w:eastAsia="Times New Roman" w:hAnsi="Georgia" w:cs="Times New Roman"/>
          <w:b/>
          <w:bCs/>
          <w:sz w:val="22"/>
          <w:szCs w:val="22"/>
          <w:u w:val="double"/>
        </w:rPr>
        <w:tab/>
      </w:r>
      <w:r w:rsidRPr="001B4659">
        <w:rPr>
          <w:rFonts w:ascii="Georgia" w:eastAsia="Times New Roman" w:hAnsi="Georgia" w:cs="Times New Roman"/>
          <w:b/>
          <w:bCs/>
          <w:sz w:val="22"/>
          <w:szCs w:val="22"/>
          <w:u w:val="double"/>
        </w:rPr>
        <w:tab/>
      </w:r>
      <w:r w:rsidRPr="001B4659">
        <w:rPr>
          <w:rFonts w:ascii="Georgia" w:eastAsia="Times New Roman" w:hAnsi="Georgia" w:cs="Times New Roman"/>
          <w:b/>
          <w:bCs/>
          <w:sz w:val="22"/>
          <w:szCs w:val="22"/>
          <w:u w:val="double"/>
        </w:rPr>
        <w:tab/>
      </w:r>
      <w:r w:rsidRPr="001B4659">
        <w:rPr>
          <w:rFonts w:ascii="Georgia" w:eastAsia="Times New Roman" w:hAnsi="Georgia" w:cs="Times New Roman"/>
          <w:b/>
          <w:bCs/>
          <w:sz w:val="22"/>
          <w:szCs w:val="22"/>
          <w:u w:val="double"/>
        </w:rPr>
        <w:tab/>
      </w:r>
      <w:r w:rsidRPr="001B4659">
        <w:rPr>
          <w:rFonts w:ascii="Georgia" w:eastAsia="Times New Roman" w:hAnsi="Georgia" w:cs="Times New Roman"/>
          <w:b/>
          <w:bCs/>
          <w:sz w:val="22"/>
          <w:szCs w:val="22"/>
          <w:u w:val="double"/>
        </w:rPr>
        <w:tab/>
      </w:r>
      <w:r w:rsidRPr="001B4659">
        <w:rPr>
          <w:rFonts w:ascii="Georgia" w:eastAsia="Times New Roman" w:hAnsi="Georgia" w:cs="Times New Roman"/>
          <w:b/>
          <w:bCs/>
          <w:sz w:val="22"/>
          <w:szCs w:val="22"/>
          <w:u w:val="double"/>
        </w:rPr>
        <w:tab/>
        <w:t xml:space="preserve"> </w:t>
      </w:r>
    </w:p>
    <w:p w14:paraId="1E9249C2" w14:textId="77777777" w:rsidR="001B4659" w:rsidRPr="001B4659" w:rsidRDefault="001B4659" w:rsidP="001B465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b/>
          <w:bCs/>
          <w:sz w:val="22"/>
          <w:szCs w:val="22"/>
          <w:u w:val="double"/>
        </w:rPr>
      </w:pPr>
    </w:p>
    <w:p w14:paraId="1C698FBF" w14:textId="77777777" w:rsidR="008F3CF9" w:rsidRPr="00046765" w:rsidRDefault="008F3CF9" w:rsidP="008F3CF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b/>
          <w:bCs/>
          <w:color w:val="1E4C77"/>
          <w:sz w:val="22"/>
          <w:szCs w:val="22"/>
        </w:rPr>
      </w:pPr>
      <w:r>
        <w:rPr>
          <w:rFonts w:ascii="Georgia" w:eastAsia="Times New Roman" w:hAnsi="Georgia" w:cs="Times New Roman"/>
          <w:b/>
          <w:bCs/>
          <w:color w:val="1E4C77"/>
          <w:sz w:val="22"/>
          <w:szCs w:val="22"/>
        </w:rPr>
        <w:t>Who We Are</w:t>
      </w:r>
    </w:p>
    <w:p w14:paraId="18BC4DBC" w14:textId="1E8D0533" w:rsidR="008F3CF9" w:rsidRPr="00046765" w:rsidRDefault="008F3CF9" w:rsidP="008F3CF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sz w:val="22"/>
          <w:szCs w:val="22"/>
        </w:rPr>
      </w:pPr>
      <w:r w:rsidRPr="00046765">
        <w:rPr>
          <w:rFonts w:ascii="Georgia" w:eastAsia="Times New Roman" w:hAnsi="Georgia" w:cs="Times New Roman"/>
          <w:sz w:val="22"/>
          <w:szCs w:val="22"/>
        </w:rPr>
        <w:t xml:space="preserve">The </w:t>
      </w:r>
      <w:r w:rsidRPr="00046765">
        <w:rPr>
          <w:rFonts w:ascii="Georgia" w:eastAsia="Times New Roman" w:hAnsi="Georgia" w:cs="Times New Roman"/>
          <w:i/>
          <w:iCs/>
          <w:sz w:val="22"/>
          <w:szCs w:val="22"/>
        </w:rPr>
        <w:t>Buffalo Human Rights Law Review</w:t>
      </w:r>
      <w:r w:rsidRPr="00046765">
        <w:rPr>
          <w:rFonts w:ascii="Georgia" w:eastAsia="Times New Roman" w:hAnsi="Georgia" w:cs="Times New Roman"/>
          <w:sz w:val="22"/>
          <w:szCs w:val="22"/>
        </w:rPr>
        <w:t xml:space="preserve"> (</w:t>
      </w:r>
      <w:r w:rsidRPr="001470CB">
        <w:rPr>
          <w:rFonts w:ascii="Georgia" w:eastAsia="Times New Roman" w:hAnsi="Georgia" w:cs="Times New Roman"/>
          <w:i/>
          <w:iCs/>
          <w:sz w:val="22"/>
          <w:szCs w:val="22"/>
        </w:rPr>
        <w:t>BHRLR</w:t>
      </w:r>
      <w:r w:rsidRPr="00046765">
        <w:rPr>
          <w:rFonts w:ascii="Georgia" w:eastAsia="Times New Roman" w:hAnsi="Georgia" w:cs="Times New Roman"/>
          <w:sz w:val="22"/>
          <w:szCs w:val="22"/>
        </w:rPr>
        <w:t>)</w:t>
      </w:r>
      <w:r>
        <w:rPr>
          <w:rFonts w:ascii="Georgia" w:eastAsia="Times New Roman" w:hAnsi="Georgia" w:cs="Times New Roman"/>
          <w:sz w:val="22"/>
          <w:szCs w:val="22"/>
        </w:rPr>
        <w:t xml:space="preserve"> is a law journal that</w:t>
      </w:r>
      <w:r w:rsidRPr="00046765">
        <w:rPr>
          <w:rFonts w:ascii="Georgia" w:eastAsia="Times New Roman" w:hAnsi="Georgia" w:cs="Times New Roman"/>
          <w:sz w:val="22"/>
          <w:szCs w:val="22"/>
        </w:rPr>
        <w:t xml:space="preserve"> focuses on the interdisciplinary study of international human rights law.</w:t>
      </w:r>
      <w:r>
        <w:rPr>
          <w:rFonts w:ascii="Georgia" w:eastAsia="Times New Roman" w:hAnsi="Georgia" w:cs="Times New Roman"/>
          <w:sz w:val="22"/>
          <w:szCs w:val="22"/>
        </w:rPr>
        <w:t xml:space="preserve"> </w:t>
      </w:r>
      <w:r w:rsidRPr="00046765">
        <w:rPr>
          <w:rFonts w:ascii="Georgia" w:eastAsia="Times New Roman" w:hAnsi="Georgia" w:cs="Times New Roman"/>
          <w:sz w:val="22"/>
          <w:szCs w:val="22"/>
        </w:rPr>
        <w:t xml:space="preserve">The </w:t>
      </w:r>
      <w:r w:rsidRPr="001470CB">
        <w:rPr>
          <w:rFonts w:ascii="Georgia" w:eastAsia="Times New Roman" w:hAnsi="Georgia" w:cs="Times New Roman"/>
          <w:i/>
          <w:iCs/>
          <w:sz w:val="22"/>
          <w:szCs w:val="22"/>
        </w:rPr>
        <w:t>BHRLR</w:t>
      </w:r>
      <w:r w:rsidRPr="00046765">
        <w:rPr>
          <w:rFonts w:ascii="Georgia" w:eastAsia="Times New Roman" w:hAnsi="Georgia" w:cs="Times New Roman"/>
          <w:sz w:val="22"/>
          <w:szCs w:val="22"/>
        </w:rPr>
        <w:t xml:space="preserve"> publishes annually in the </w:t>
      </w:r>
      <w:r w:rsidR="00EA52C2">
        <w:rPr>
          <w:rFonts w:ascii="Georgia" w:eastAsia="Times New Roman" w:hAnsi="Georgia" w:cs="Times New Roman"/>
          <w:sz w:val="22"/>
          <w:szCs w:val="22"/>
        </w:rPr>
        <w:t>Spring, and features articles from human rights experts and University at Buffalo School of Law students.</w:t>
      </w:r>
      <w:r w:rsidRPr="00046765">
        <w:rPr>
          <w:rFonts w:ascii="Georgia" w:eastAsia="Times New Roman" w:hAnsi="Georgia" w:cs="Times New Roman"/>
          <w:sz w:val="22"/>
          <w:szCs w:val="22"/>
        </w:rPr>
        <w:t xml:space="preserve"> </w:t>
      </w:r>
      <w:r>
        <w:rPr>
          <w:rFonts w:ascii="Georgia" w:eastAsia="Times New Roman" w:hAnsi="Georgia" w:cs="Times New Roman"/>
          <w:sz w:val="22"/>
          <w:szCs w:val="22"/>
        </w:rPr>
        <w:t xml:space="preserve">Our goal is </w:t>
      </w:r>
      <w:r w:rsidR="00883249" w:rsidRPr="00046765">
        <w:rPr>
          <w:rFonts w:ascii="Georgia" w:eastAsia="Times New Roman" w:hAnsi="Georgia" w:cs="Times New Roman"/>
          <w:sz w:val="22"/>
          <w:szCs w:val="22"/>
        </w:rPr>
        <w:t>to encourage the development and practical application of human rights law</w:t>
      </w:r>
      <w:r w:rsidR="00883249">
        <w:rPr>
          <w:rFonts w:ascii="Georgia" w:eastAsia="Times New Roman" w:hAnsi="Georgia" w:cs="Times New Roman"/>
          <w:sz w:val="22"/>
          <w:szCs w:val="22"/>
        </w:rPr>
        <w:t xml:space="preserve"> through</w:t>
      </w:r>
      <w:r w:rsidRPr="00046765">
        <w:rPr>
          <w:rFonts w:ascii="Georgia" w:eastAsia="Times New Roman" w:hAnsi="Georgia" w:cs="Times New Roman"/>
          <w:sz w:val="22"/>
          <w:szCs w:val="22"/>
        </w:rPr>
        <w:t xml:space="preserve"> unit</w:t>
      </w:r>
      <w:r w:rsidR="00883249">
        <w:rPr>
          <w:rFonts w:ascii="Georgia" w:eastAsia="Times New Roman" w:hAnsi="Georgia" w:cs="Times New Roman"/>
          <w:sz w:val="22"/>
          <w:szCs w:val="22"/>
        </w:rPr>
        <w:t>ing</w:t>
      </w:r>
      <w:r w:rsidRPr="00046765">
        <w:rPr>
          <w:rFonts w:ascii="Georgia" w:eastAsia="Times New Roman" w:hAnsi="Georgia" w:cs="Times New Roman"/>
          <w:sz w:val="22"/>
          <w:szCs w:val="22"/>
        </w:rPr>
        <w:t xml:space="preserve"> professionals, students, legal practitioners, policymakers, advocates, and cross-disciplinary scholars</w:t>
      </w:r>
      <w:r w:rsidR="00883249">
        <w:rPr>
          <w:rFonts w:ascii="Georgia" w:eastAsia="Times New Roman" w:hAnsi="Georgia" w:cs="Times New Roman"/>
          <w:sz w:val="22"/>
          <w:szCs w:val="22"/>
        </w:rPr>
        <w:t>.</w:t>
      </w:r>
    </w:p>
    <w:p w14:paraId="7D22A679" w14:textId="77777777" w:rsidR="001B4659" w:rsidRDefault="001B4659" w:rsidP="001B465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b/>
          <w:bCs/>
          <w:color w:val="1E4C77"/>
          <w:sz w:val="22"/>
          <w:szCs w:val="22"/>
        </w:rPr>
      </w:pPr>
    </w:p>
    <w:p w14:paraId="3559588F" w14:textId="448585E0" w:rsidR="001B4659" w:rsidRDefault="008F3CF9" w:rsidP="001B465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sz w:val="22"/>
          <w:szCs w:val="22"/>
        </w:rPr>
      </w:pPr>
      <w:bookmarkStart w:id="0" w:name="_Hlk69141100"/>
      <w:r>
        <w:rPr>
          <w:rFonts w:ascii="Georgia" w:eastAsia="Times New Roman" w:hAnsi="Georgia" w:cs="Times New Roman"/>
          <w:b/>
          <w:bCs/>
          <w:color w:val="1E4C77"/>
          <w:sz w:val="22"/>
          <w:szCs w:val="22"/>
        </w:rPr>
        <w:t>Associate Position</w:t>
      </w:r>
    </w:p>
    <w:bookmarkEnd w:id="0"/>
    <w:p w14:paraId="7AD97FFB" w14:textId="4C2031EB" w:rsidR="00EA52C2" w:rsidRDefault="008F3CF9" w:rsidP="001B465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sz w:val="22"/>
          <w:szCs w:val="22"/>
        </w:rPr>
      </w:pPr>
      <w:r>
        <w:rPr>
          <w:rFonts w:ascii="Georgia" w:eastAsia="Times New Roman" w:hAnsi="Georgia" w:cs="Times New Roman"/>
          <w:sz w:val="22"/>
          <w:szCs w:val="22"/>
        </w:rPr>
        <w:t xml:space="preserve">The </w:t>
      </w:r>
      <w:r w:rsidRPr="008F3CF9">
        <w:rPr>
          <w:rFonts w:ascii="Georgia" w:eastAsia="Times New Roman" w:hAnsi="Georgia" w:cs="Times New Roman"/>
          <w:i/>
          <w:iCs/>
          <w:sz w:val="22"/>
          <w:szCs w:val="22"/>
        </w:rPr>
        <w:t>BHRLR</w:t>
      </w:r>
      <w:r>
        <w:rPr>
          <w:rFonts w:ascii="Georgia" w:eastAsia="Times New Roman" w:hAnsi="Georgia" w:cs="Times New Roman"/>
          <w:sz w:val="22"/>
          <w:szCs w:val="22"/>
        </w:rPr>
        <w:t xml:space="preserve"> is seeking 20-25 students to join our team as associates</w:t>
      </w:r>
      <w:r w:rsidR="009109E6">
        <w:rPr>
          <w:rFonts w:ascii="Georgia" w:eastAsia="Times New Roman" w:hAnsi="Georgia" w:cs="Times New Roman"/>
          <w:sz w:val="22"/>
          <w:szCs w:val="22"/>
        </w:rPr>
        <w:t xml:space="preserve"> for the 2021-2022 academic year</w:t>
      </w:r>
      <w:r>
        <w:rPr>
          <w:rFonts w:ascii="Georgia" w:eastAsia="Times New Roman" w:hAnsi="Georgia" w:cs="Times New Roman"/>
          <w:sz w:val="22"/>
          <w:szCs w:val="22"/>
        </w:rPr>
        <w:t xml:space="preserve">. </w:t>
      </w:r>
      <w:r w:rsidR="00EA52C2">
        <w:rPr>
          <w:rFonts w:ascii="Georgia" w:eastAsia="Times New Roman" w:hAnsi="Georgia" w:cs="Times New Roman"/>
          <w:sz w:val="22"/>
          <w:szCs w:val="22"/>
        </w:rPr>
        <w:t xml:space="preserve">Rising 2Ls and 3Ls are invited to apply. </w:t>
      </w:r>
      <w:r w:rsidR="0027783C">
        <w:rPr>
          <w:rFonts w:ascii="Georgia" w:eastAsia="Times New Roman" w:hAnsi="Georgia" w:cs="Times New Roman"/>
          <w:sz w:val="22"/>
          <w:szCs w:val="22"/>
        </w:rPr>
        <w:t>As an associate, you</w:t>
      </w:r>
      <w:r w:rsidRPr="008F3CF9">
        <w:rPr>
          <w:rFonts w:ascii="Georgia" w:eastAsia="Times New Roman" w:hAnsi="Georgia" w:cs="Times New Roman"/>
          <w:sz w:val="22"/>
          <w:szCs w:val="22"/>
        </w:rPr>
        <w:t xml:space="preserve"> </w:t>
      </w:r>
      <w:r w:rsidR="0027783C">
        <w:rPr>
          <w:rFonts w:ascii="Georgia" w:eastAsia="Times New Roman" w:hAnsi="Georgia" w:cs="Times New Roman"/>
          <w:sz w:val="22"/>
          <w:szCs w:val="22"/>
        </w:rPr>
        <w:t xml:space="preserve">will </w:t>
      </w:r>
      <w:r w:rsidRPr="008F3CF9">
        <w:rPr>
          <w:rFonts w:ascii="Georgia" w:eastAsia="Times New Roman" w:hAnsi="Georgia" w:cs="Times New Roman"/>
          <w:sz w:val="22"/>
          <w:szCs w:val="22"/>
        </w:rPr>
        <w:t xml:space="preserve">sharpen your research and writing skills, learn the </w:t>
      </w:r>
      <w:r w:rsidRPr="008F3CF9">
        <w:rPr>
          <w:rFonts w:ascii="Georgia" w:eastAsia="Times New Roman" w:hAnsi="Georgia" w:cs="Times New Roman"/>
          <w:i/>
          <w:iCs/>
          <w:sz w:val="22"/>
          <w:szCs w:val="22"/>
        </w:rPr>
        <w:t>Bluebook</w:t>
      </w:r>
      <w:r w:rsidRPr="008F3CF9">
        <w:rPr>
          <w:rFonts w:ascii="Georgia" w:eastAsia="Times New Roman" w:hAnsi="Georgia" w:cs="Times New Roman"/>
          <w:sz w:val="22"/>
          <w:szCs w:val="22"/>
        </w:rPr>
        <w:t xml:space="preserve">, and </w:t>
      </w:r>
      <w:r w:rsidR="0027783C">
        <w:rPr>
          <w:rFonts w:ascii="Georgia" w:eastAsia="Times New Roman" w:hAnsi="Georgia" w:cs="Times New Roman"/>
          <w:sz w:val="22"/>
          <w:szCs w:val="22"/>
        </w:rPr>
        <w:t xml:space="preserve">have </w:t>
      </w:r>
      <w:r w:rsidR="00EA52C2">
        <w:rPr>
          <w:rFonts w:ascii="Georgia" w:eastAsia="Times New Roman" w:hAnsi="Georgia" w:cs="Times New Roman"/>
          <w:sz w:val="22"/>
          <w:szCs w:val="22"/>
        </w:rPr>
        <w:t>the</w:t>
      </w:r>
      <w:r w:rsidR="0027783C">
        <w:rPr>
          <w:rFonts w:ascii="Georgia" w:eastAsia="Times New Roman" w:hAnsi="Georgia" w:cs="Times New Roman"/>
          <w:sz w:val="22"/>
          <w:szCs w:val="22"/>
        </w:rPr>
        <w:t xml:space="preserve"> opportunity</w:t>
      </w:r>
      <w:r w:rsidRPr="008F3CF9">
        <w:rPr>
          <w:rFonts w:ascii="Georgia" w:eastAsia="Times New Roman" w:hAnsi="Georgia" w:cs="Times New Roman"/>
          <w:sz w:val="22"/>
          <w:szCs w:val="22"/>
        </w:rPr>
        <w:t xml:space="preserve"> </w:t>
      </w:r>
      <w:r w:rsidR="0027783C">
        <w:rPr>
          <w:rFonts w:ascii="Georgia" w:eastAsia="Times New Roman" w:hAnsi="Georgia" w:cs="Times New Roman"/>
          <w:sz w:val="22"/>
          <w:szCs w:val="22"/>
        </w:rPr>
        <w:t>for</w:t>
      </w:r>
      <w:r w:rsidRPr="008F3CF9">
        <w:rPr>
          <w:rFonts w:ascii="Georgia" w:eastAsia="Times New Roman" w:hAnsi="Georgia" w:cs="Times New Roman"/>
          <w:sz w:val="22"/>
          <w:szCs w:val="22"/>
        </w:rPr>
        <w:t xml:space="preserve"> your work </w:t>
      </w:r>
      <w:r w:rsidR="00EA52C2">
        <w:rPr>
          <w:rFonts w:ascii="Georgia" w:eastAsia="Times New Roman" w:hAnsi="Georgia" w:cs="Times New Roman"/>
          <w:sz w:val="22"/>
          <w:szCs w:val="22"/>
        </w:rPr>
        <w:t xml:space="preserve">to be </w:t>
      </w:r>
      <w:r w:rsidRPr="008F3CF9">
        <w:rPr>
          <w:rFonts w:ascii="Georgia" w:eastAsia="Times New Roman" w:hAnsi="Georgia" w:cs="Times New Roman"/>
          <w:sz w:val="22"/>
          <w:szCs w:val="22"/>
        </w:rPr>
        <w:t>published.</w:t>
      </w:r>
      <w:r w:rsidR="00EA52C2">
        <w:rPr>
          <w:rFonts w:ascii="Georgia" w:eastAsia="Times New Roman" w:hAnsi="Georgia" w:cs="Times New Roman"/>
          <w:sz w:val="22"/>
          <w:szCs w:val="22"/>
        </w:rPr>
        <w:t xml:space="preserve"> </w:t>
      </w:r>
    </w:p>
    <w:p w14:paraId="77B6D0B1" w14:textId="3B70FD07" w:rsidR="00046765" w:rsidRDefault="00046765" w:rsidP="001B465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sz w:val="22"/>
          <w:szCs w:val="22"/>
        </w:rPr>
      </w:pPr>
    </w:p>
    <w:p w14:paraId="3A7B8EFE" w14:textId="77777777" w:rsidR="00046765" w:rsidRDefault="00046765" w:rsidP="00046765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sz w:val="22"/>
          <w:szCs w:val="22"/>
        </w:rPr>
      </w:pPr>
      <w:r>
        <w:rPr>
          <w:rFonts w:ascii="Georgia" w:eastAsia="Times New Roman" w:hAnsi="Georgia" w:cs="Times New Roman"/>
          <w:b/>
          <w:bCs/>
          <w:color w:val="1E4C77"/>
          <w:sz w:val="22"/>
          <w:szCs w:val="22"/>
        </w:rPr>
        <w:t>Application</w:t>
      </w:r>
      <w:r w:rsidRPr="001B4659">
        <w:rPr>
          <w:rFonts w:ascii="Georgia" w:eastAsia="Times New Roman" w:hAnsi="Georgia" w:cs="Times New Roman"/>
          <w:b/>
          <w:bCs/>
          <w:color w:val="1E4C77"/>
          <w:sz w:val="22"/>
          <w:szCs w:val="22"/>
        </w:rPr>
        <w:t xml:space="preserve"> Process </w:t>
      </w:r>
    </w:p>
    <w:p w14:paraId="78A7D094" w14:textId="126D3C5C" w:rsidR="00046765" w:rsidRDefault="0072496A" w:rsidP="006B400E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sz w:val="22"/>
          <w:szCs w:val="22"/>
        </w:rPr>
      </w:pPr>
      <w:r>
        <w:rPr>
          <w:rFonts w:ascii="Georgia" w:eastAsia="Times New Roman" w:hAnsi="Georgia" w:cs="Times New Roman"/>
          <w:sz w:val="22"/>
          <w:szCs w:val="22"/>
        </w:rPr>
        <w:t xml:space="preserve">The </w:t>
      </w:r>
      <w:r w:rsidR="0027783C" w:rsidRPr="00EA52C2">
        <w:rPr>
          <w:rFonts w:ascii="Georgia" w:eastAsia="Times New Roman" w:hAnsi="Georgia" w:cs="Times New Roman"/>
          <w:i/>
          <w:iCs/>
          <w:sz w:val="22"/>
          <w:szCs w:val="22"/>
        </w:rPr>
        <w:t>BHRLR</w:t>
      </w:r>
      <w:r w:rsidR="0027783C">
        <w:rPr>
          <w:rFonts w:ascii="Georgia" w:eastAsia="Times New Roman" w:hAnsi="Georgia" w:cs="Times New Roman"/>
          <w:sz w:val="22"/>
          <w:szCs w:val="22"/>
        </w:rPr>
        <w:t xml:space="preserve"> will send its </w:t>
      </w:r>
      <w:r w:rsidR="00AA5697">
        <w:rPr>
          <w:rFonts w:ascii="Georgia" w:eastAsia="Times New Roman" w:hAnsi="Georgia" w:cs="Times New Roman"/>
          <w:sz w:val="22"/>
          <w:szCs w:val="22"/>
        </w:rPr>
        <w:t>A</w:t>
      </w:r>
      <w:r w:rsidR="0027783C">
        <w:rPr>
          <w:rFonts w:ascii="Georgia" w:eastAsia="Times New Roman" w:hAnsi="Georgia" w:cs="Times New Roman"/>
          <w:sz w:val="22"/>
          <w:szCs w:val="22"/>
        </w:rPr>
        <w:t>s</w:t>
      </w:r>
      <w:r w:rsidR="00AA5697">
        <w:rPr>
          <w:rFonts w:ascii="Georgia" w:eastAsia="Times New Roman" w:hAnsi="Georgia" w:cs="Times New Roman"/>
          <w:sz w:val="22"/>
          <w:szCs w:val="22"/>
        </w:rPr>
        <w:t>sociate</w:t>
      </w:r>
      <w:r w:rsidR="0027783C">
        <w:rPr>
          <w:rFonts w:ascii="Georgia" w:eastAsia="Times New Roman" w:hAnsi="Georgia" w:cs="Times New Roman"/>
          <w:sz w:val="22"/>
          <w:szCs w:val="22"/>
        </w:rPr>
        <w:t xml:space="preserve"> </w:t>
      </w:r>
      <w:r w:rsidR="00AA5697">
        <w:rPr>
          <w:rFonts w:ascii="Georgia" w:eastAsia="Times New Roman" w:hAnsi="Georgia" w:cs="Times New Roman"/>
          <w:sz w:val="22"/>
          <w:szCs w:val="22"/>
        </w:rPr>
        <w:t>E</w:t>
      </w:r>
      <w:r w:rsidR="0027783C">
        <w:rPr>
          <w:rFonts w:ascii="Georgia" w:eastAsia="Times New Roman" w:hAnsi="Georgia" w:cs="Times New Roman"/>
          <w:sz w:val="22"/>
          <w:szCs w:val="22"/>
        </w:rPr>
        <w:t xml:space="preserve">xam through </w:t>
      </w:r>
      <w:hyperlink r:id="rId6" w:history="1">
        <w:r w:rsidR="0027783C" w:rsidRPr="004C2DED">
          <w:rPr>
            <w:rStyle w:val="Hyperlink"/>
            <w:rFonts w:ascii="Georgia" w:eastAsia="Times New Roman" w:hAnsi="Georgia" w:cs="Times New Roman"/>
            <w:sz w:val="22"/>
            <w:szCs w:val="22"/>
          </w:rPr>
          <w:t>SIP</w:t>
        </w:r>
      </w:hyperlink>
      <w:r w:rsidR="0027783C">
        <w:rPr>
          <w:rFonts w:ascii="Georgia" w:eastAsia="Times New Roman" w:hAnsi="Georgia" w:cs="Times New Roman"/>
          <w:sz w:val="22"/>
          <w:szCs w:val="22"/>
        </w:rPr>
        <w:t xml:space="preserve"> </w:t>
      </w:r>
      <w:r w:rsidR="006B400E">
        <w:rPr>
          <w:rFonts w:ascii="Georgia" w:eastAsia="Times New Roman" w:hAnsi="Georgia" w:cs="Times New Roman"/>
          <w:sz w:val="22"/>
          <w:szCs w:val="22"/>
        </w:rPr>
        <w:t xml:space="preserve">on </w:t>
      </w:r>
      <w:r w:rsidR="00893083">
        <w:rPr>
          <w:rFonts w:ascii="Georgia" w:eastAsia="Times New Roman" w:hAnsi="Georgia" w:cs="Times New Roman"/>
          <w:sz w:val="22"/>
          <w:szCs w:val="22"/>
        </w:rPr>
        <w:t>July 15</w:t>
      </w:r>
      <w:r w:rsidR="006B400E" w:rsidRPr="006B400E">
        <w:rPr>
          <w:rFonts w:ascii="Georgia" w:eastAsia="Times New Roman" w:hAnsi="Georgia" w:cs="Times New Roman"/>
          <w:sz w:val="22"/>
          <w:szCs w:val="22"/>
        </w:rPr>
        <w:t>, 2021.</w:t>
      </w:r>
      <w:r w:rsidR="006B400E">
        <w:rPr>
          <w:rFonts w:ascii="Georgia" w:eastAsia="Times New Roman" w:hAnsi="Georgia" w:cs="Times New Roman"/>
          <w:sz w:val="22"/>
          <w:szCs w:val="22"/>
        </w:rPr>
        <w:t xml:space="preserve"> On the exam, you will cite sources according to the </w:t>
      </w:r>
      <w:r w:rsidR="006B400E" w:rsidRPr="006B400E">
        <w:rPr>
          <w:rFonts w:ascii="Georgia" w:eastAsia="Times New Roman" w:hAnsi="Georgia" w:cs="Times New Roman"/>
          <w:i/>
          <w:iCs/>
          <w:sz w:val="22"/>
          <w:szCs w:val="22"/>
        </w:rPr>
        <w:t>Bluebook</w:t>
      </w:r>
      <w:r w:rsidR="006B400E">
        <w:rPr>
          <w:rFonts w:ascii="Georgia" w:eastAsia="Times New Roman" w:hAnsi="Georgia" w:cs="Times New Roman"/>
          <w:sz w:val="22"/>
          <w:szCs w:val="22"/>
        </w:rPr>
        <w:t xml:space="preserve"> and edit a short article for </w:t>
      </w:r>
      <w:r w:rsidR="00C950C8">
        <w:rPr>
          <w:rFonts w:ascii="Georgia" w:eastAsia="Times New Roman" w:hAnsi="Georgia" w:cs="Times New Roman"/>
          <w:sz w:val="22"/>
          <w:szCs w:val="22"/>
        </w:rPr>
        <w:t xml:space="preserve">grammar </w:t>
      </w:r>
      <w:r w:rsidR="006B400E">
        <w:rPr>
          <w:rFonts w:ascii="Georgia" w:eastAsia="Times New Roman" w:hAnsi="Georgia" w:cs="Times New Roman"/>
          <w:sz w:val="22"/>
          <w:szCs w:val="22"/>
        </w:rPr>
        <w:t xml:space="preserve">and punctuation. </w:t>
      </w:r>
      <w:r w:rsidR="00B64C51">
        <w:rPr>
          <w:rFonts w:ascii="Georgia" w:eastAsia="Times New Roman" w:hAnsi="Georgia" w:cs="Times New Roman"/>
          <w:sz w:val="22"/>
          <w:szCs w:val="22"/>
        </w:rPr>
        <w:t>To be considered for an associate position, p</w:t>
      </w:r>
      <w:r w:rsidR="006B400E">
        <w:rPr>
          <w:rFonts w:ascii="Georgia" w:eastAsia="Times New Roman" w:hAnsi="Georgia" w:cs="Times New Roman"/>
          <w:sz w:val="22"/>
          <w:szCs w:val="22"/>
        </w:rPr>
        <w:t xml:space="preserve">lease be sure to email your (1) completed </w:t>
      </w:r>
      <w:r w:rsidR="00AA5697">
        <w:rPr>
          <w:rFonts w:ascii="Georgia" w:eastAsia="Times New Roman" w:hAnsi="Georgia" w:cs="Times New Roman"/>
          <w:sz w:val="22"/>
          <w:szCs w:val="22"/>
        </w:rPr>
        <w:t>Associate Exam</w:t>
      </w:r>
      <w:r w:rsidR="006B400E">
        <w:rPr>
          <w:rFonts w:ascii="Georgia" w:eastAsia="Times New Roman" w:hAnsi="Georgia" w:cs="Times New Roman"/>
          <w:sz w:val="22"/>
          <w:szCs w:val="22"/>
        </w:rPr>
        <w:t xml:space="preserve">, (2) </w:t>
      </w:r>
      <w:r w:rsidR="00147CBA">
        <w:rPr>
          <w:rFonts w:ascii="Georgia" w:eastAsia="Times New Roman" w:hAnsi="Georgia" w:cs="Times New Roman"/>
          <w:sz w:val="22"/>
          <w:szCs w:val="22"/>
        </w:rPr>
        <w:t>cover letter</w:t>
      </w:r>
      <w:r w:rsidR="006B400E">
        <w:rPr>
          <w:rFonts w:ascii="Georgia" w:eastAsia="Times New Roman" w:hAnsi="Georgia" w:cs="Times New Roman"/>
          <w:sz w:val="22"/>
          <w:szCs w:val="22"/>
        </w:rPr>
        <w:t xml:space="preserve">, and (3) resume to Amanda Delle Donne at </w:t>
      </w:r>
      <w:hyperlink r:id="rId7" w:history="1">
        <w:r w:rsidR="006B400E" w:rsidRPr="00A35FA4">
          <w:rPr>
            <w:rStyle w:val="Hyperlink"/>
            <w:rFonts w:ascii="Georgia" w:eastAsia="Times New Roman" w:hAnsi="Georgia" w:cs="Times New Roman"/>
            <w:sz w:val="22"/>
            <w:szCs w:val="22"/>
          </w:rPr>
          <w:t>addelled@buffalo.edu</w:t>
        </w:r>
      </w:hyperlink>
      <w:r w:rsidR="006B400E">
        <w:rPr>
          <w:rFonts w:ascii="Georgia" w:eastAsia="Times New Roman" w:hAnsi="Georgia" w:cs="Times New Roman"/>
          <w:sz w:val="22"/>
          <w:szCs w:val="22"/>
        </w:rPr>
        <w:t xml:space="preserve"> by 5:00 pm on </w:t>
      </w:r>
      <w:r w:rsidR="007730BB">
        <w:rPr>
          <w:rFonts w:ascii="Georgia" w:eastAsia="Times New Roman" w:hAnsi="Georgia" w:cs="Times New Roman"/>
          <w:sz w:val="22"/>
          <w:szCs w:val="22"/>
        </w:rPr>
        <w:t>July 23</w:t>
      </w:r>
      <w:r w:rsidR="006B400E">
        <w:rPr>
          <w:rFonts w:ascii="Georgia" w:eastAsia="Times New Roman" w:hAnsi="Georgia" w:cs="Times New Roman"/>
          <w:sz w:val="22"/>
          <w:szCs w:val="22"/>
        </w:rPr>
        <w:t>, 2021.</w:t>
      </w:r>
    </w:p>
    <w:p w14:paraId="0BCE9683" w14:textId="77777777" w:rsidR="00F35B1E" w:rsidRDefault="00F35B1E" w:rsidP="001B465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b/>
          <w:bCs/>
          <w:color w:val="1E4C77"/>
          <w:sz w:val="22"/>
          <w:szCs w:val="22"/>
        </w:rPr>
      </w:pPr>
    </w:p>
    <w:p w14:paraId="5760136C" w14:textId="77777777" w:rsidR="00046765" w:rsidRPr="001B4659" w:rsidRDefault="00046765" w:rsidP="00046765">
      <w:pPr>
        <w:spacing w:before="100" w:beforeAutospacing="1" w:after="100" w:afterAutospacing="1"/>
        <w:contextualSpacing/>
        <w:rPr>
          <w:rFonts w:ascii="Georgia" w:eastAsia="Times New Roman" w:hAnsi="Georgia" w:cs="Times New Roman"/>
        </w:rPr>
      </w:pPr>
      <w:r w:rsidRPr="001B4659">
        <w:rPr>
          <w:rFonts w:ascii="Georgia" w:eastAsia="Times New Roman" w:hAnsi="Georgia" w:cs="Times New Roman"/>
          <w:b/>
          <w:bCs/>
          <w:color w:val="1E4C77"/>
          <w:sz w:val="22"/>
          <w:szCs w:val="22"/>
        </w:rPr>
        <w:t xml:space="preserve">Important Dates </w:t>
      </w:r>
    </w:p>
    <w:p w14:paraId="1BD6056E" w14:textId="090D6FD5" w:rsidR="00046765" w:rsidRPr="001B4659" w:rsidRDefault="00046765" w:rsidP="00046765">
      <w:pPr>
        <w:numPr>
          <w:ilvl w:val="0"/>
          <w:numId w:val="1"/>
        </w:numPr>
        <w:spacing w:before="100" w:beforeAutospacing="1" w:after="100" w:afterAutospacing="1"/>
        <w:contextualSpacing/>
        <w:rPr>
          <w:rFonts w:ascii="Georgia" w:eastAsia="Times New Roman" w:hAnsi="Georgia" w:cs="Times New Roman"/>
          <w:sz w:val="22"/>
          <w:szCs w:val="22"/>
        </w:rPr>
      </w:pPr>
      <w:r>
        <w:rPr>
          <w:rFonts w:ascii="Georgia" w:eastAsia="Times New Roman" w:hAnsi="Georgia" w:cs="Times New Roman"/>
          <w:sz w:val="22"/>
          <w:szCs w:val="22"/>
        </w:rPr>
        <w:t>Application period</w:t>
      </w:r>
      <w:r w:rsidRPr="001B4659">
        <w:rPr>
          <w:rFonts w:ascii="Georgia" w:eastAsia="Times New Roman" w:hAnsi="Georgia" w:cs="Times New Roman"/>
          <w:sz w:val="22"/>
          <w:szCs w:val="22"/>
        </w:rPr>
        <w:t xml:space="preserve"> </w:t>
      </w:r>
      <w:r w:rsidR="00FD0900">
        <w:rPr>
          <w:rFonts w:ascii="Georgia" w:eastAsia="Times New Roman" w:hAnsi="Georgia" w:cs="Times New Roman"/>
          <w:sz w:val="22"/>
          <w:szCs w:val="22"/>
        </w:rPr>
        <w:t>begins</w:t>
      </w:r>
      <w:r w:rsidRPr="001B4659">
        <w:rPr>
          <w:rFonts w:ascii="Georgia" w:eastAsia="Times New Roman" w:hAnsi="Georgia" w:cs="Times New Roman"/>
          <w:sz w:val="22"/>
          <w:szCs w:val="22"/>
        </w:rPr>
        <w:t xml:space="preserve">: </w:t>
      </w:r>
      <w:r w:rsidR="00186949">
        <w:rPr>
          <w:rFonts w:ascii="Georgia" w:eastAsia="Times New Roman" w:hAnsi="Georgia" w:cs="Times New Roman"/>
          <w:b/>
          <w:sz w:val="22"/>
          <w:szCs w:val="22"/>
        </w:rPr>
        <w:t>July 15</w:t>
      </w:r>
      <w:r>
        <w:rPr>
          <w:rFonts w:ascii="Georgia" w:eastAsia="Times New Roman" w:hAnsi="Georgia" w:cs="Times New Roman"/>
          <w:b/>
          <w:sz w:val="22"/>
          <w:szCs w:val="22"/>
        </w:rPr>
        <w:t xml:space="preserve">, 2021. </w:t>
      </w:r>
    </w:p>
    <w:p w14:paraId="7C9B15B7" w14:textId="5124BC93" w:rsidR="00046765" w:rsidRDefault="00046765" w:rsidP="00046765">
      <w:pPr>
        <w:numPr>
          <w:ilvl w:val="0"/>
          <w:numId w:val="1"/>
        </w:numPr>
        <w:spacing w:before="100" w:beforeAutospacing="1" w:after="100" w:afterAutospacing="1"/>
        <w:contextualSpacing/>
        <w:rPr>
          <w:rFonts w:ascii="Georgia" w:eastAsia="Times New Roman" w:hAnsi="Georgia" w:cs="Times New Roman"/>
          <w:sz w:val="22"/>
          <w:szCs w:val="22"/>
        </w:rPr>
      </w:pPr>
      <w:r>
        <w:rPr>
          <w:rFonts w:ascii="Georgia" w:eastAsia="Times New Roman" w:hAnsi="Georgia" w:cs="Times New Roman"/>
          <w:sz w:val="22"/>
          <w:szCs w:val="22"/>
        </w:rPr>
        <w:t>Application period ends</w:t>
      </w:r>
      <w:r w:rsidRPr="001B4659">
        <w:rPr>
          <w:rFonts w:ascii="Georgia" w:eastAsia="Times New Roman" w:hAnsi="Georgia" w:cs="Times New Roman"/>
          <w:sz w:val="22"/>
          <w:szCs w:val="22"/>
        </w:rPr>
        <w:t xml:space="preserve">: </w:t>
      </w:r>
      <w:r w:rsidR="00186949">
        <w:rPr>
          <w:rFonts w:ascii="Georgia" w:eastAsia="Times New Roman" w:hAnsi="Georgia" w:cs="Times New Roman"/>
          <w:b/>
          <w:sz w:val="22"/>
          <w:szCs w:val="22"/>
        </w:rPr>
        <w:t>July 23</w:t>
      </w:r>
      <w:r>
        <w:rPr>
          <w:rFonts w:ascii="Georgia" w:eastAsia="Times New Roman" w:hAnsi="Georgia" w:cs="Times New Roman"/>
          <w:b/>
          <w:sz w:val="22"/>
          <w:szCs w:val="22"/>
        </w:rPr>
        <w:t>, 2021</w:t>
      </w:r>
      <w:r w:rsidR="006B400E">
        <w:rPr>
          <w:rFonts w:ascii="Georgia" w:eastAsia="Times New Roman" w:hAnsi="Georgia" w:cs="Times New Roman"/>
          <w:sz w:val="22"/>
          <w:szCs w:val="22"/>
        </w:rPr>
        <w:t>.</w:t>
      </w:r>
    </w:p>
    <w:p w14:paraId="066B1F3A" w14:textId="77777777" w:rsidR="00046765" w:rsidRPr="001B4659" w:rsidRDefault="00046765" w:rsidP="00046765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sz w:val="22"/>
          <w:szCs w:val="22"/>
        </w:rPr>
      </w:pPr>
    </w:p>
    <w:p w14:paraId="0F70C488" w14:textId="77777777" w:rsidR="001B4659" w:rsidRPr="001B4659" w:rsidRDefault="001B4659" w:rsidP="001B465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sz w:val="22"/>
          <w:szCs w:val="22"/>
        </w:rPr>
      </w:pPr>
      <w:r w:rsidRPr="001B4659">
        <w:rPr>
          <w:rFonts w:ascii="Georgia" w:eastAsia="Times New Roman" w:hAnsi="Georgia" w:cs="Times New Roman"/>
          <w:b/>
          <w:bCs/>
          <w:color w:val="1E4C77"/>
          <w:sz w:val="22"/>
          <w:szCs w:val="22"/>
        </w:rPr>
        <w:t xml:space="preserve">Contact Information </w:t>
      </w:r>
    </w:p>
    <w:p w14:paraId="74305DEF" w14:textId="21DFCF71" w:rsidR="001B4659" w:rsidRPr="001B4659" w:rsidRDefault="001B4659" w:rsidP="001B465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sz w:val="22"/>
          <w:szCs w:val="22"/>
        </w:rPr>
      </w:pPr>
      <w:r w:rsidRPr="001B4659">
        <w:rPr>
          <w:rFonts w:ascii="Georgia" w:eastAsia="Times New Roman" w:hAnsi="Georgia" w:cs="Times New Roman"/>
          <w:sz w:val="22"/>
          <w:szCs w:val="22"/>
        </w:rPr>
        <w:t xml:space="preserve">The </w:t>
      </w:r>
      <w:r w:rsidRPr="001B4659">
        <w:rPr>
          <w:rFonts w:ascii="Georgia" w:eastAsia="Times New Roman" w:hAnsi="Georgia" w:cs="Times New Roman"/>
          <w:i/>
          <w:iCs/>
          <w:sz w:val="22"/>
          <w:szCs w:val="22"/>
        </w:rPr>
        <w:t>Buffalo Human Rights Law Revie</w:t>
      </w:r>
      <w:r w:rsidR="006B400E">
        <w:rPr>
          <w:rFonts w:ascii="Georgia" w:eastAsia="Times New Roman" w:hAnsi="Georgia" w:cs="Times New Roman"/>
          <w:i/>
          <w:iCs/>
          <w:sz w:val="22"/>
          <w:szCs w:val="22"/>
        </w:rPr>
        <w:t xml:space="preserve">w’s </w:t>
      </w:r>
      <w:r w:rsidRPr="001B4659">
        <w:rPr>
          <w:rFonts w:ascii="Georgia" w:eastAsia="Times New Roman" w:hAnsi="Georgia" w:cs="Times New Roman"/>
          <w:sz w:val="22"/>
          <w:szCs w:val="22"/>
        </w:rPr>
        <w:t xml:space="preserve">editorial and general offices are located at: </w:t>
      </w:r>
    </w:p>
    <w:p w14:paraId="7E90936E" w14:textId="77777777" w:rsidR="001B4659" w:rsidRDefault="001B4659" w:rsidP="001B4659">
      <w:pPr>
        <w:spacing w:before="100" w:beforeAutospacing="1" w:after="100" w:afterAutospacing="1"/>
        <w:ind w:left="720"/>
        <w:contextualSpacing/>
        <w:jc w:val="center"/>
        <w:rPr>
          <w:rFonts w:ascii="Georgia" w:eastAsia="Times New Roman" w:hAnsi="Georgia" w:cs="Times New Roman"/>
          <w:sz w:val="22"/>
          <w:szCs w:val="22"/>
        </w:rPr>
      </w:pPr>
    </w:p>
    <w:p w14:paraId="0B74DBAD" w14:textId="77777777" w:rsidR="001B4659" w:rsidRPr="001B4659" w:rsidRDefault="001B4659" w:rsidP="001B4659">
      <w:pPr>
        <w:spacing w:before="100" w:beforeAutospacing="1" w:after="100" w:afterAutospacing="1"/>
        <w:ind w:left="720"/>
        <w:contextualSpacing/>
        <w:jc w:val="center"/>
        <w:rPr>
          <w:rFonts w:ascii="Georgia" w:eastAsia="Times New Roman" w:hAnsi="Georgia" w:cs="Times New Roman"/>
          <w:sz w:val="22"/>
          <w:szCs w:val="22"/>
        </w:rPr>
      </w:pPr>
      <w:r w:rsidRPr="001B4659">
        <w:rPr>
          <w:rFonts w:ascii="Georgia" w:eastAsia="Times New Roman" w:hAnsi="Georgia" w:cs="Times New Roman"/>
          <w:sz w:val="22"/>
          <w:szCs w:val="22"/>
        </w:rPr>
        <w:t xml:space="preserve">604 John Lord O'Brian Hall </w:t>
      </w:r>
    </w:p>
    <w:p w14:paraId="1D1C20F1" w14:textId="77777777" w:rsidR="001B4659" w:rsidRPr="001B4659" w:rsidRDefault="001B4659" w:rsidP="001B4659">
      <w:pPr>
        <w:spacing w:before="100" w:beforeAutospacing="1" w:after="100" w:afterAutospacing="1"/>
        <w:ind w:left="720"/>
        <w:contextualSpacing/>
        <w:jc w:val="center"/>
        <w:rPr>
          <w:rFonts w:ascii="Georgia" w:eastAsia="Times New Roman" w:hAnsi="Georgia" w:cs="Times New Roman"/>
          <w:sz w:val="22"/>
          <w:szCs w:val="22"/>
        </w:rPr>
      </w:pPr>
      <w:r w:rsidRPr="001B4659">
        <w:rPr>
          <w:rFonts w:ascii="Georgia" w:eastAsia="Times New Roman" w:hAnsi="Georgia" w:cs="Times New Roman"/>
          <w:sz w:val="22"/>
          <w:szCs w:val="22"/>
        </w:rPr>
        <w:t xml:space="preserve">University at Buffalo School of Law </w:t>
      </w:r>
    </w:p>
    <w:p w14:paraId="5B286DA7" w14:textId="7A7E44FE" w:rsidR="001B4659" w:rsidRPr="001B4659" w:rsidRDefault="001B4659" w:rsidP="001B4659">
      <w:pPr>
        <w:spacing w:before="100" w:beforeAutospacing="1" w:after="100" w:afterAutospacing="1"/>
        <w:ind w:left="720"/>
        <w:contextualSpacing/>
        <w:jc w:val="center"/>
        <w:rPr>
          <w:rFonts w:ascii="Georgia" w:eastAsia="Times New Roman" w:hAnsi="Georgia" w:cs="Times New Roman"/>
          <w:sz w:val="22"/>
          <w:szCs w:val="22"/>
        </w:rPr>
      </w:pPr>
      <w:r w:rsidRPr="001B4659">
        <w:rPr>
          <w:rFonts w:ascii="Georgia" w:eastAsia="Times New Roman" w:hAnsi="Georgia" w:cs="Times New Roman"/>
          <w:sz w:val="22"/>
          <w:szCs w:val="22"/>
        </w:rPr>
        <w:t>Buffalo, N</w:t>
      </w:r>
      <w:r w:rsidR="00EA52C2">
        <w:rPr>
          <w:rFonts w:ascii="Georgia" w:eastAsia="Times New Roman" w:hAnsi="Georgia" w:cs="Times New Roman"/>
          <w:sz w:val="22"/>
          <w:szCs w:val="22"/>
        </w:rPr>
        <w:t xml:space="preserve">ew </w:t>
      </w:r>
      <w:r w:rsidRPr="001B4659">
        <w:rPr>
          <w:rFonts w:ascii="Georgia" w:eastAsia="Times New Roman" w:hAnsi="Georgia" w:cs="Times New Roman"/>
          <w:sz w:val="22"/>
          <w:szCs w:val="22"/>
        </w:rPr>
        <w:t>Y</w:t>
      </w:r>
      <w:r w:rsidR="00EA52C2">
        <w:rPr>
          <w:rFonts w:ascii="Georgia" w:eastAsia="Times New Roman" w:hAnsi="Georgia" w:cs="Times New Roman"/>
          <w:sz w:val="22"/>
          <w:szCs w:val="22"/>
        </w:rPr>
        <w:t>ork</w:t>
      </w:r>
      <w:r w:rsidRPr="001B4659">
        <w:rPr>
          <w:rFonts w:ascii="Georgia" w:eastAsia="Times New Roman" w:hAnsi="Georgia" w:cs="Times New Roman"/>
          <w:sz w:val="22"/>
          <w:szCs w:val="22"/>
        </w:rPr>
        <w:t xml:space="preserve"> 14260</w:t>
      </w:r>
    </w:p>
    <w:p w14:paraId="39039109" w14:textId="77777777" w:rsidR="001B4659" w:rsidRPr="001B4659" w:rsidRDefault="001B4659" w:rsidP="001B4659">
      <w:pPr>
        <w:spacing w:before="100" w:beforeAutospacing="1" w:after="100" w:afterAutospacing="1"/>
        <w:ind w:left="720"/>
        <w:contextualSpacing/>
        <w:jc w:val="center"/>
        <w:rPr>
          <w:rFonts w:ascii="Georgia" w:eastAsia="Times New Roman" w:hAnsi="Georgia" w:cs="Times New Roman"/>
          <w:sz w:val="22"/>
          <w:szCs w:val="22"/>
        </w:rPr>
      </w:pPr>
    </w:p>
    <w:p w14:paraId="58DFD94A" w14:textId="31E5D1C8" w:rsidR="005472E6" w:rsidRPr="00772D49" w:rsidRDefault="001B4659" w:rsidP="00F35B1E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b/>
          <w:sz w:val="22"/>
          <w:szCs w:val="22"/>
        </w:rPr>
      </w:pPr>
      <w:r w:rsidRPr="001B4659">
        <w:rPr>
          <w:rFonts w:ascii="Georgia" w:eastAsia="Times New Roman" w:hAnsi="Georgia" w:cs="Times New Roman"/>
          <w:sz w:val="22"/>
          <w:szCs w:val="22"/>
        </w:rPr>
        <w:t>Thank you for your interest</w:t>
      </w:r>
      <w:r w:rsidR="001B479B">
        <w:rPr>
          <w:rFonts w:ascii="Georgia" w:eastAsia="Times New Roman" w:hAnsi="Georgia" w:cs="Times New Roman"/>
          <w:sz w:val="22"/>
          <w:szCs w:val="22"/>
        </w:rPr>
        <w:t xml:space="preserve">, and </w:t>
      </w:r>
      <w:r w:rsidR="006B400E">
        <w:rPr>
          <w:rFonts w:ascii="Georgia" w:eastAsia="Times New Roman" w:hAnsi="Georgia" w:cs="Times New Roman"/>
          <w:sz w:val="22"/>
          <w:szCs w:val="22"/>
        </w:rPr>
        <w:t>we</w:t>
      </w:r>
      <w:r w:rsidR="001B479B">
        <w:rPr>
          <w:rFonts w:ascii="Georgia" w:eastAsia="Times New Roman" w:hAnsi="Georgia" w:cs="Times New Roman"/>
          <w:sz w:val="22"/>
          <w:szCs w:val="22"/>
        </w:rPr>
        <w:t xml:space="preserve"> hope to work together next year!</w:t>
      </w:r>
      <w:r w:rsidRPr="001B4659">
        <w:rPr>
          <w:rFonts w:ascii="Georgia" w:eastAsia="Times New Roman" w:hAnsi="Georgia" w:cs="Times New Roman"/>
          <w:sz w:val="22"/>
          <w:szCs w:val="22"/>
        </w:rPr>
        <w:t xml:space="preserve"> If you have any questions, please contact </w:t>
      </w:r>
      <w:r w:rsidR="001B479B">
        <w:rPr>
          <w:rFonts w:ascii="Georgia" w:eastAsia="Times New Roman" w:hAnsi="Georgia" w:cs="Times New Roman"/>
          <w:sz w:val="22"/>
          <w:szCs w:val="22"/>
        </w:rPr>
        <w:t>Amanda</w:t>
      </w:r>
      <w:r w:rsidRPr="001B4659">
        <w:rPr>
          <w:rFonts w:ascii="Georgia" w:eastAsia="Times New Roman" w:hAnsi="Georgia" w:cs="Times New Roman"/>
          <w:sz w:val="22"/>
          <w:szCs w:val="22"/>
        </w:rPr>
        <w:t xml:space="preserve"> </w:t>
      </w:r>
      <w:r w:rsidR="001B479B">
        <w:rPr>
          <w:rFonts w:ascii="Georgia" w:eastAsia="Times New Roman" w:hAnsi="Georgia" w:cs="Times New Roman"/>
          <w:sz w:val="22"/>
          <w:szCs w:val="22"/>
        </w:rPr>
        <w:t>Delle Donne</w:t>
      </w:r>
      <w:r w:rsidRPr="001B4659">
        <w:rPr>
          <w:rFonts w:ascii="Georgia" w:eastAsia="Times New Roman" w:hAnsi="Georgia" w:cs="Times New Roman"/>
          <w:sz w:val="22"/>
          <w:szCs w:val="22"/>
        </w:rPr>
        <w:t>, Editor</w:t>
      </w:r>
      <w:r w:rsidR="001B479B">
        <w:rPr>
          <w:rFonts w:ascii="Georgia" w:eastAsia="Times New Roman" w:hAnsi="Georgia" w:cs="Times New Roman"/>
          <w:sz w:val="22"/>
          <w:szCs w:val="22"/>
        </w:rPr>
        <w:t>-in-Chief</w:t>
      </w:r>
      <w:r w:rsidRPr="001B4659">
        <w:rPr>
          <w:rFonts w:ascii="Georgia" w:eastAsia="Times New Roman" w:hAnsi="Georgia" w:cs="Times New Roman"/>
          <w:sz w:val="22"/>
          <w:szCs w:val="22"/>
        </w:rPr>
        <w:t xml:space="preserve">, at </w:t>
      </w:r>
      <w:hyperlink r:id="rId8" w:history="1">
        <w:r w:rsidR="00772D49" w:rsidRPr="00913ACE">
          <w:rPr>
            <w:rStyle w:val="Hyperlink"/>
            <w:rFonts w:ascii="Georgia" w:eastAsia="Times New Roman" w:hAnsi="Georgia" w:cs="Times New Roman"/>
            <w:bCs/>
            <w:sz w:val="22"/>
            <w:szCs w:val="22"/>
          </w:rPr>
          <w:t>addelled@buffalo.edu</w:t>
        </w:r>
      </w:hyperlink>
      <w:r w:rsidR="00772D49" w:rsidRPr="00913ACE">
        <w:rPr>
          <w:rFonts w:ascii="Georgia" w:eastAsia="Times New Roman" w:hAnsi="Georgia" w:cs="Times New Roman"/>
          <w:bCs/>
          <w:sz w:val="22"/>
          <w:szCs w:val="22"/>
        </w:rPr>
        <w:t>.</w:t>
      </w:r>
      <w:r w:rsidRPr="00913ACE">
        <w:rPr>
          <w:rFonts w:ascii="Georgia" w:eastAsia="Times New Roman" w:hAnsi="Georgia" w:cs="Times New Roman"/>
          <w:bCs/>
          <w:sz w:val="22"/>
          <w:szCs w:val="22"/>
        </w:rPr>
        <w:t xml:space="preserve"> </w:t>
      </w:r>
    </w:p>
    <w:sectPr w:rsidR="005472E6" w:rsidRPr="00772D49" w:rsidSect="001B46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B65A7F"/>
    <w:multiLevelType w:val="multilevel"/>
    <w:tmpl w:val="24DA4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659"/>
    <w:rsid w:val="00046616"/>
    <w:rsid w:val="00046765"/>
    <w:rsid w:val="00114092"/>
    <w:rsid w:val="00120FBF"/>
    <w:rsid w:val="001470CB"/>
    <w:rsid w:val="00147CBA"/>
    <w:rsid w:val="00186949"/>
    <w:rsid w:val="001B4659"/>
    <w:rsid w:val="001B479B"/>
    <w:rsid w:val="0027783C"/>
    <w:rsid w:val="00344698"/>
    <w:rsid w:val="004C2DED"/>
    <w:rsid w:val="006B400E"/>
    <w:rsid w:val="0072496A"/>
    <w:rsid w:val="00772D49"/>
    <w:rsid w:val="007730BB"/>
    <w:rsid w:val="0078523B"/>
    <w:rsid w:val="00824426"/>
    <w:rsid w:val="00883249"/>
    <w:rsid w:val="00893083"/>
    <w:rsid w:val="008D4DBF"/>
    <w:rsid w:val="008E4EAC"/>
    <w:rsid w:val="008F3CF9"/>
    <w:rsid w:val="009109E6"/>
    <w:rsid w:val="00913ACE"/>
    <w:rsid w:val="00966E78"/>
    <w:rsid w:val="00976441"/>
    <w:rsid w:val="00AA5697"/>
    <w:rsid w:val="00AC34A7"/>
    <w:rsid w:val="00B64C51"/>
    <w:rsid w:val="00C13F21"/>
    <w:rsid w:val="00C945B6"/>
    <w:rsid w:val="00C950C8"/>
    <w:rsid w:val="00CC0040"/>
    <w:rsid w:val="00D86D35"/>
    <w:rsid w:val="00DE48A9"/>
    <w:rsid w:val="00E01285"/>
    <w:rsid w:val="00E01891"/>
    <w:rsid w:val="00E702FF"/>
    <w:rsid w:val="00EA52C2"/>
    <w:rsid w:val="00F35B1E"/>
    <w:rsid w:val="00F77A2B"/>
    <w:rsid w:val="00F97E21"/>
    <w:rsid w:val="00FD0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898FB0E"/>
  <w15:chartTrackingRefBased/>
  <w15:docId w15:val="{C8B18EFA-749D-2446-B254-10346A6F9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67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B465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6B400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40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02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83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3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932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72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48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76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54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26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84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80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75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534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238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7371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645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9610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589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delled@buffalo.ed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delled@buffalo.ed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aw-web2.law.buffalo.edu/sip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Sarah Holota</cp:lastModifiedBy>
  <cp:revision>6</cp:revision>
  <dcterms:created xsi:type="dcterms:W3CDTF">2021-06-22T12:41:00Z</dcterms:created>
  <dcterms:modified xsi:type="dcterms:W3CDTF">2021-06-22T12:45:00Z</dcterms:modified>
</cp:coreProperties>
</file>